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5"/>
        <w:gridCol w:w="6860"/>
      </w:tblGrid>
      <w:tr w:rsidR="00DD0F2E" w:rsidRPr="00304794" w14:paraId="0D153BAB" w14:textId="77777777" w:rsidTr="00EC6AC6">
        <w:tc>
          <w:tcPr>
            <w:tcW w:w="2263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7082" w:type="dxa"/>
          </w:tcPr>
          <w:p w14:paraId="49548FDE" w14:textId="59E2A06A" w:rsid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ИРН AP</w:t>
            </w:r>
            <w:r w:rsid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25794725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1D46AE2" w14:textId="18E5CF02" w:rsidR="00DD0F2E" w:rsidRPr="00304794" w:rsidRDefault="00304794" w:rsidP="00304794">
            <w:pPr>
              <w:suppressAutoHyphens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304794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Комплексное исследование трех видов растения </w:t>
            </w:r>
            <w:r w:rsidRPr="0030479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Tagetes</w:t>
            </w:r>
            <w:r w:rsidRPr="0030479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erecta</w:t>
            </w:r>
            <w:proofErr w:type="spellEnd"/>
            <w:r w:rsidRPr="0030479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ar-SA"/>
              </w:rPr>
              <w:t xml:space="preserve"> </w:t>
            </w:r>
            <w:r w:rsidRPr="0030479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L</w:t>
            </w:r>
            <w:r w:rsidRPr="00304794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., с целью их потенциального </w:t>
            </w:r>
            <w:r w:rsidRPr="0030479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применения в производстве</w:t>
            </w:r>
          </w:p>
        </w:tc>
      </w:tr>
      <w:tr w:rsidR="00DD0F2E" w:rsidRPr="00304794" w14:paraId="0659D9FA" w14:textId="77777777" w:rsidTr="00EC6AC6">
        <w:tc>
          <w:tcPr>
            <w:tcW w:w="2263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7082" w:type="dxa"/>
          </w:tcPr>
          <w:p w14:paraId="1F687B96" w14:textId="44D93AFB" w:rsidR="00DD0F2E" w:rsidRPr="008D61E9" w:rsidRDefault="008D61E9" w:rsidP="008D61E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553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 направлен на всестороннее исследование биологически активных веществ в трех видов 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Tagetes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erecta</w:t>
            </w:r>
            <w:proofErr w:type="spellEnd"/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  <w:r w:rsidRPr="00553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(«Желтый камень», «Тигровый глаз» и «</w:t>
            </w:r>
            <w:proofErr w:type="spellStart"/>
            <w:r w:rsidRPr="00553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553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») с использованием современных методов экстракции и хроматографического анализа. 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Tagetes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erecta</w:t>
            </w:r>
            <w:proofErr w:type="spellEnd"/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553B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  <w:r w:rsidRPr="00553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известна также как бархатцы, привлекает внимание ученых благодаря высокому содержанию флавоноидов, каротиноидов и эфирных масел, обладающих антиоксидантными, антимикробными и противовоспалительными свойствами. Однако химический состав и фармакологическая активность различных сортов данного растения в Казахстане остаются недостаточно изученными, что затрудняет их промышленное использование в таких областях, как медицина, косметология и сельское хозяйство. Данный проект направлен на восполнение этих пробелов и создание научной базы для разработки препаратов на основе натуральных компонентов выделяемых из бархатцев</w:t>
            </w:r>
            <w:r w:rsidRPr="008D61E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D0F2E" w:rsidRPr="00304794" w14:paraId="257CC0C5" w14:textId="77777777" w:rsidTr="00EC6AC6">
        <w:tc>
          <w:tcPr>
            <w:tcW w:w="2263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082" w:type="dxa"/>
          </w:tcPr>
          <w:p w14:paraId="28001044" w14:textId="5E44CBAE" w:rsidR="00DD0F2E" w:rsidRPr="00EC6AC6" w:rsidRDefault="00EC6AC6" w:rsidP="00EC6AC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проекта – </w:t>
            </w:r>
            <w:r w:rsidR="00304794"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комплексное исследование химического состава и биологический активных соединений трех видов растении </w:t>
            </w:r>
            <w:proofErr w:type="spellStart"/>
            <w:r w:rsidR="00304794"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="00304794"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04794"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="00304794"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</w:t>
            </w:r>
            <w:r w:rsidR="00304794"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сортов «Желтый камень», «Тигровый глаз» и «</w:t>
            </w:r>
            <w:proofErr w:type="spellStart"/>
            <w:r w:rsidR="00304794"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="00304794"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Оценить влияние выбранных методов экстракции на выход и состав биологически активных веществ, а также на их фармакологические свойства, с целью применения в медицине, косметологии и в сельском хозяйстве.</w:t>
            </w:r>
          </w:p>
        </w:tc>
      </w:tr>
      <w:tr w:rsidR="00DD0F2E" w:rsidRPr="00304794" w14:paraId="525F5290" w14:textId="77777777" w:rsidTr="00EC6AC6">
        <w:tc>
          <w:tcPr>
            <w:tcW w:w="2263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082" w:type="dxa"/>
          </w:tcPr>
          <w:p w14:paraId="0FADD238" w14:textId="77777777" w:rsidR="00EC6AC6" w:rsidRPr="00EC6AC6" w:rsidRDefault="00EC6AC6" w:rsidP="00EC6AC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предполагает следующие задачи:</w:t>
            </w:r>
          </w:p>
          <w:p w14:paraId="3E0C2B79" w14:textId="77777777" w:rsidR="00304794" w:rsidRPr="00304794" w:rsidRDefault="00304794" w:rsidP="003047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1. Посадка растений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сортов «Желтый камень», «Тигровый глаз», «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в селе 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Алмалыбак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для получения испытуемого материала.</w:t>
            </w:r>
          </w:p>
          <w:p w14:paraId="73EC9FBD" w14:textId="07A27E08" w:rsidR="00304794" w:rsidRPr="00304794" w:rsidRDefault="00304794" w:rsidP="003047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Проведение экстракции растений </w:t>
            </w:r>
            <w:proofErr w:type="spellStart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L.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сортов «Желтый камень», «Тигровый глаз» и «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различными методами экстракции (докритическая CO₂ экстракция, ультразвуковая экстракция, экстракция методом 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сокслета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горячая экстракция). </w:t>
            </w:r>
          </w:p>
          <w:p w14:paraId="57B90D3F" w14:textId="77777777" w:rsidR="00304794" w:rsidRPr="00304794" w:rsidRDefault="00304794" w:rsidP="003047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3. Проведение комплексного анализа экстрактов растений </w:t>
            </w:r>
            <w:proofErr w:type="spellStart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сортов «Желтый камень», 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«Тигровый глаз» и «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хроматографическими методами.  </w:t>
            </w:r>
          </w:p>
          <w:p w14:paraId="713DFFD4" w14:textId="7811EFD2" w:rsidR="00304794" w:rsidRPr="00304794" w:rsidRDefault="00304794" w:rsidP="003047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Исследование антимикробной активности (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Micobacterium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citreum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Mikobacterium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rubrum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Sarcina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flava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Salmonella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dublin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Pseudomonas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aeruginosa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Aspergillus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,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Penicillium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Fuzarium</w:t>
            </w:r>
            <w:proofErr w:type="spellEnd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3047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Candida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экстрактов растений </w:t>
            </w:r>
            <w:proofErr w:type="spellStart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B3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сортов «Желтый камень», «Тигровый глаз» и «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  </w:t>
            </w:r>
          </w:p>
          <w:p w14:paraId="084B78A0" w14:textId="728C4EF7" w:rsidR="00DD0F2E" w:rsidRPr="00EC6AC6" w:rsidRDefault="00304794" w:rsidP="003047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5. Оценка влияния методов экстракции на выход и состав биологически активных веществ из различных сортов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</w:t>
            </w:r>
            <w:r w:rsidRPr="00304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их фармакологические свойства с целью применения в медицине, косметологии и сельском хозяйстве.</w:t>
            </w:r>
          </w:p>
        </w:tc>
      </w:tr>
      <w:tr w:rsidR="00DD0F2E" w:rsidRPr="00304794" w14:paraId="30EA1AB0" w14:textId="77777777" w:rsidTr="00EC6AC6">
        <w:tc>
          <w:tcPr>
            <w:tcW w:w="2263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7082" w:type="dxa"/>
          </w:tcPr>
          <w:p w14:paraId="25D223DE" w14:textId="77777777" w:rsidR="007965B1" w:rsidRPr="007965B1" w:rsidRDefault="007965B1" w:rsidP="007965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 задаче №1. Будут подготовлены семена, проведена посадка растений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L.</w:t>
            </w: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сортов «Желтый камень», «Тигровый глаз» и «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в селе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Алмалыбак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Будут обеспечены условия и уход, способствующие равномерному росту растений. Оптимизация параметров выращивания позволит получить достаточное количество растительного материала для проведения исследований.</w:t>
            </w:r>
          </w:p>
          <w:p w14:paraId="09B6CCB9" w14:textId="77777777" w:rsidR="007965B1" w:rsidRPr="007965B1" w:rsidRDefault="007965B1" w:rsidP="007965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 задаче №2Будут проведены экстракции растений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</w:t>
            </w: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сортов «Желтый камень», «Тигровый глаз» и «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с использованием четырех методов: докритической CO₂-экстракции, ультразвуковой экстракции, экстракции методом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Сокслета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горячей экстракции.</w:t>
            </w:r>
          </w:p>
          <w:p w14:paraId="44D89D37" w14:textId="77777777" w:rsidR="007965B1" w:rsidRPr="007965B1" w:rsidRDefault="007965B1" w:rsidP="007965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 задаче №3. Будет проведена идентификация и качественное определение основных биологически активных соединений в полученных различными методами экстрактах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L.</w:t>
            </w: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сортов «Желтый камень», «Тигровый глаз» и «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Создание профилей химического состава для каждого метода экстракции, что позволит установить зависимость между методом и полученным составом экстракта. Экстракты будут проанализированы с помощью хроматографическими методами для определения их химического состава. </w:t>
            </w:r>
          </w:p>
          <w:p w14:paraId="45140FD0" w14:textId="77777777" w:rsidR="007965B1" w:rsidRPr="007965B1" w:rsidRDefault="007965B1" w:rsidP="007965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 задаче №4. В рамках исследования будет изучена антимикробная активность экстрактов растений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Tagetes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erecta</w:t>
            </w:r>
            <w:proofErr w:type="spellEnd"/>
            <w:r w:rsidRPr="00536E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L</w:t>
            </w: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сортов «Желтый камень», «Тигровый глаз» и «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Тайшан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в отношении патогенов, таких как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Micobacterium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citreum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Mikobacterium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rubrum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Sarcina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flava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Salmonella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dublin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Pseudomonas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aeruginosa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также грибов рода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Aspergillus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Penicillium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Fusarium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Candida</w:t>
            </w:r>
            <w:proofErr w:type="spellEnd"/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Планируется установить взаимосвязь между содержанием конкретных биологически активных компонентов и уровнем антимикробной активности экстрактов.</w:t>
            </w:r>
          </w:p>
          <w:p w14:paraId="4E8073DF" w14:textId="2DAF6752" w:rsidR="00DD0F2E" w:rsidRPr="00EC6AC6" w:rsidRDefault="007965B1" w:rsidP="007965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 задаче 5. Будут собраны данные как качественного, так и качественного характера о выходе и составе биологически активных веществ, извлеченных с помощью различных методов экстракции. Результаты исследования позволят определить, какой метод обеспечивает максимальную концентрацию целевых компонентов при минимальных потерях активности. Также будет проведен анализ фармакологических свойств экстрактов, в том числе их антибактериальной активности, что поможет оценить их возможности для применения в медицине, косметологии и сельском хозяйстве.</w:t>
            </w:r>
          </w:p>
        </w:tc>
      </w:tr>
      <w:tr w:rsidR="00DD0F2E" w:rsidRPr="00EC6AC6" w14:paraId="2DB5CF02" w14:textId="77777777" w:rsidTr="00EC6AC6">
        <w:tc>
          <w:tcPr>
            <w:tcW w:w="2263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7082" w:type="dxa"/>
          </w:tcPr>
          <w:p w14:paraId="32650EA7" w14:textId="049FD9FB" w:rsidR="00EC6AC6" w:rsidRPr="00EC6AC6" w:rsidRDefault="007965B1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Мейрбеков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Нурканат</w:t>
            </w:r>
            <w:proofErr w:type="spellEnd"/>
            <w:r w:rsidR="00EC6AC6"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07B7613" w14:textId="552A3BE4" w:rsidR="00DD0F2E" w:rsidRPr="00EC6AC6" w:rsidRDefault="00EC6AC6" w:rsidP="00F319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Степень магистра </w:t>
            </w:r>
            <w:r w:rsidR="00F31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химическая технология взрывчатых веществ и пиротехнических средств </w:t>
            </w:r>
          </w:p>
          <w:p w14:paraId="410D56A5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64E5EA" w14:textId="3070489E" w:rsidR="00EC6AC6" w:rsidRPr="00EC6AC6" w:rsidRDefault="00EC6AC6" w:rsidP="00EC6A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Индекс Хирша</w:t>
            </w: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</w:t>
            </w:r>
          </w:p>
          <w:p w14:paraId="75D54401" w14:textId="68EB92EC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Scopus ID –</w:t>
            </w:r>
            <w:r w:rsidR="00F3194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19EE043" w14:textId="698183AC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ORCID –  </w:t>
            </w:r>
          </w:p>
          <w:p w14:paraId="6C73B363" w14:textId="22DD729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WoS </w:t>
            </w:r>
            <w:proofErr w:type="spellStart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>ResearcherID</w:t>
            </w:r>
            <w:proofErr w:type="spellEnd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D0F2E" w:rsidRPr="00EC6AC6" w14:paraId="1F464E25" w14:textId="77777777" w:rsidTr="00EC6AC6">
        <w:tc>
          <w:tcPr>
            <w:tcW w:w="2263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7082" w:type="dxa"/>
          </w:tcPr>
          <w:p w14:paraId="772AA0C2" w14:textId="77777777" w:rsidR="00DD0F2E" w:rsidRDefault="00F31948" w:rsidP="00F3194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31948">
              <w:rPr>
                <w:rFonts w:ascii="Times New Roman" w:hAnsi="Times New Roman" w:cs="Times New Roman"/>
                <w:sz w:val="28"/>
                <w:szCs w:val="28"/>
              </w:rPr>
              <w:t>Alimzhanova</w:t>
            </w:r>
            <w:proofErr w:type="spellEnd"/>
            <w:r w:rsidRPr="00F31948">
              <w:rPr>
                <w:rFonts w:ascii="Times New Roman" w:hAnsi="Times New Roman" w:cs="Times New Roman"/>
                <w:sz w:val="28"/>
                <w:szCs w:val="28"/>
              </w:rPr>
              <w:t xml:space="preserve">, M.; Meirbekov, N.; </w:t>
            </w:r>
            <w:proofErr w:type="spellStart"/>
            <w:r w:rsidRPr="00F31948">
              <w:rPr>
                <w:rFonts w:ascii="Times New Roman" w:hAnsi="Times New Roman" w:cs="Times New Roman"/>
                <w:sz w:val="28"/>
                <w:szCs w:val="28"/>
              </w:rPr>
              <w:t>Syrgabek</w:t>
            </w:r>
            <w:proofErr w:type="spellEnd"/>
            <w:r w:rsidRPr="00F31948">
              <w:rPr>
                <w:rFonts w:ascii="Times New Roman" w:hAnsi="Times New Roman" w:cs="Times New Roman"/>
                <w:sz w:val="28"/>
                <w:szCs w:val="28"/>
              </w:rPr>
              <w:t>, Y.; López-Serna, R.; Yegemova, S. Plant- and Microbial-Based Organic Disease Management for Grapevines: A Review. </w:t>
            </w:r>
            <w:r w:rsidRPr="00F319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Agriculture</w:t>
            </w:r>
            <w:r w:rsidRPr="00F319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19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Pr="00F31948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F319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Pr="00F319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1948">
              <w:rPr>
                <w:rFonts w:ascii="Times New Roman" w:hAnsi="Times New Roman" w:cs="Times New Roman"/>
                <w:sz w:val="28"/>
                <w:szCs w:val="28"/>
              </w:rPr>
              <w:t xml:space="preserve">963. </w:t>
            </w:r>
            <w:hyperlink r:id="rId5" w:history="1">
              <w:r w:rsidRPr="00C1009C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https://doi.org/10.3390/agriculture15090963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FB6B4E2" w14:textId="57F3EA78" w:rsidR="00F31948" w:rsidRPr="00F31948" w:rsidRDefault="00F31948" w:rsidP="00F3194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9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N.A. Meirbekov, A.B. Ibraimov, Y.A. Syrgabek, S.S. Yegemova, S.E. Batyrbekova, S. Zh. Kazybayeva «Патогенные микроорганизмы винограда: механизм заражения и методы защиты» в журнал «Микробиология и вирусология» входящий в перечень журналов КОКСНВО МНВО РК. Microbiology and Virology, No4 (43) 2023, doi:10.53729/MV-AS.2023.04.02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D0F2E" w:rsidRPr="00DD0F2E" w14:paraId="35D686EB" w14:textId="77777777" w:rsidTr="00EC6AC6">
        <w:tc>
          <w:tcPr>
            <w:tcW w:w="2263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патентах</w:t>
            </w:r>
          </w:p>
        </w:tc>
        <w:tc>
          <w:tcPr>
            <w:tcW w:w="7082" w:type="dxa"/>
          </w:tcPr>
          <w:p w14:paraId="051C9D98" w14:textId="2A69E8A1" w:rsidR="00DD0F2E" w:rsidRP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21F5C"/>
    <w:multiLevelType w:val="hybridMultilevel"/>
    <w:tmpl w:val="04B27928"/>
    <w:lvl w:ilvl="0" w:tplc="1F5EE378">
      <w:start w:val="1"/>
      <w:numFmt w:val="decimal"/>
      <w:lvlText w:val="%1."/>
      <w:lvlJc w:val="left"/>
      <w:pPr>
        <w:ind w:left="10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2" w:hanging="360"/>
      </w:pPr>
    </w:lvl>
    <w:lvl w:ilvl="2" w:tplc="0409001B" w:tentative="1">
      <w:start w:val="1"/>
      <w:numFmt w:val="lowerRoman"/>
      <w:lvlText w:val="%3."/>
      <w:lvlJc w:val="right"/>
      <w:pPr>
        <w:ind w:left="12162" w:hanging="180"/>
      </w:pPr>
    </w:lvl>
    <w:lvl w:ilvl="3" w:tplc="0409000F" w:tentative="1">
      <w:start w:val="1"/>
      <w:numFmt w:val="decimal"/>
      <w:lvlText w:val="%4."/>
      <w:lvlJc w:val="left"/>
      <w:pPr>
        <w:ind w:left="12882" w:hanging="360"/>
      </w:pPr>
    </w:lvl>
    <w:lvl w:ilvl="4" w:tplc="04090019" w:tentative="1">
      <w:start w:val="1"/>
      <w:numFmt w:val="lowerLetter"/>
      <w:lvlText w:val="%5."/>
      <w:lvlJc w:val="left"/>
      <w:pPr>
        <w:ind w:left="13602" w:hanging="360"/>
      </w:pPr>
    </w:lvl>
    <w:lvl w:ilvl="5" w:tplc="0409001B" w:tentative="1">
      <w:start w:val="1"/>
      <w:numFmt w:val="lowerRoman"/>
      <w:lvlText w:val="%6."/>
      <w:lvlJc w:val="right"/>
      <w:pPr>
        <w:ind w:left="14322" w:hanging="180"/>
      </w:pPr>
    </w:lvl>
    <w:lvl w:ilvl="6" w:tplc="0409000F" w:tentative="1">
      <w:start w:val="1"/>
      <w:numFmt w:val="decimal"/>
      <w:lvlText w:val="%7."/>
      <w:lvlJc w:val="left"/>
      <w:pPr>
        <w:ind w:left="15042" w:hanging="360"/>
      </w:pPr>
    </w:lvl>
    <w:lvl w:ilvl="7" w:tplc="04090019" w:tentative="1">
      <w:start w:val="1"/>
      <w:numFmt w:val="lowerLetter"/>
      <w:lvlText w:val="%8."/>
      <w:lvlJc w:val="left"/>
      <w:pPr>
        <w:ind w:left="15762" w:hanging="360"/>
      </w:pPr>
    </w:lvl>
    <w:lvl w:ilvl="8" w:tplc="0409001B" w:tentative="1">
      <w:start w:val="1"/>
      <w:numFmt w:val="lowerRoman"/>
      <w:lvlText w:val="%9."/>
      <w:lvlJc w:val="right"/>
      <w:pPr>
        <w:ind w:left="16482" w:hanging="180"/>
      </w:pPr>
    </w:lvl>
  </w:abstractNum>
  <w:num w:numId="1" w16cid:durableId="95945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1E630F"/>
    <w:rsid w:val="00304794"/>
    <w:rsid w:val="004B1B05"/>
    <w:rsid w:val="00536E05"/>
    <w:rsid w:val="00553B78"/>
    <w:rsid w:val="007965B1"/>
    <w:rsid w:val="008D61E9"/>
    <w:rsid w:val="009D0E46"/>
    <w:rsid w:val="00A13F88"/>
    <w:rsid w:val="00AA0415"/>
    <w:rsid w:val="00B324E5"/>
    <w:rsid w:val="00C306D6"/>
    <w:rsid w:val="00C45A22"/>
    <w:rsid w:val="00D1472D"/>
    <w:rsid w:val="00DD0F2E"/>
    <w:rsid w:val="00EC6AC6"/>
    <w:rsid w:val="00F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aliases w:val="Абзац списка1,без абзаца,ПАРАГРАФ,маркированный"/>
    <w:basedOn w:val="a"/>
    <w:link w:val="a8"/>
    <w:uiPriority w:val="99"/>
    <w:qFormat/>
    <w:rsid w:val="00DD0F2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0F2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1 Знак,без абзаца Знак,ПАРАГРАФ Знак,маркированный Знак"/>
    <w:link w:val="a7"/>
    <w:uiPriority w:val="99"/>
    <w:locked/>
    <w:rsid w:val="00EC6AC6"/>
  </w:style>
  <w:style w:type="character" w:styleId="ae">
    <w:name w:val="Hyperlink"/>
    <w:uiPriority w:val="99"/>
    <w:rsid w:val="00EC6AC6"/>
    <w:rPr>
      <w:color w:val="0000FF"/>
      <w:u w:val="single"/>
    </w:rPr>
  </w:style>
  <w:style w:type="character" w:customStyle="1" w:styleId="normaltextrun">
    <w:name w:val="normaltextrun"/>
    <w:basedOn w:val="a0"/>
    <w:rsid w:val="00EC6AC6"/>
  </w:style>
  <w:style w:type="character" w:styleId="af">
    <w:name w:val="Unresolved Mention"/>
    <w:basedOn w:val="a0"/>
    <w:uiPriority w:val="99"/>
    <w:semiHidden/>
    <w:unhideWhenUsed/>
    <w:rsid w:val="00F3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agriculture150909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Nurkanat Meirbekov</cp:lastModifiedBy>
  <cp:revision>2</cp:revision>
  <dcterms:created xsi:type="dcterms:W3CDTF">2025-05-22T12:08:00Z</dcterms:created>
  <dcterms:modified xsi:type="dcterms:W3CDTF">2025-05-22T12:08:00Z</dcterms:modified>
</cp:coreProperties>
</file>